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Аннотация к рабочей программе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учебного предмета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«Алгебра и начала математического анализа» (углубленный уровень)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10-11 класс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 xml:space="preserve">Рабочая программа учебного предмета «Алгебра и начала математического анализа» на уровне среднего общего образования составлена в соответствии с требования результатам среднего общего образования, утвержденными Федеральным государственным образовательным стандартом среднего общего образования.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ab/>
        <w:t xml:space="preserve">Программа разработана на основе </w:t>
      </w:r>
      <w:r>
        <w:rPr>
          <w:rFonts w:cs="Times New Roman" w:ascii="Times New Roman" w:hAnsi="Times New Roman"/>
          <w:sz w:val="28"/>
          <w:szCs w:val="28"/>
        </w:rPr>
        <w:t>Федеральной</w:t>
      </w:r>
      <w:r>
        <w:rPr>
          <w:rFonts w:cs="Times New Roman" w:ascii="Times New Roman" w:hAnsi="Times New Roman"/>
          <w:sz w:val="28"/>
          <w:szCs w:val="28"/>
        </w:rPr>
        <w:t xml:space="preserve"> основной образовательной программы СОО.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Математическое образование является обязательной и неотъемлемой частью общего образования на всех ступенях школы. Обучение математике в средней школе направлено на достижение следующих целей: </w:t>
      </w:r>
    </w:p>
    <w:p>
      <w:pPr>
        <w:pStyle w:val="Normal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в направлении личностного развития: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• </w:t>
      </w:r>
      <w:r>
        <w:rPr>
          <w:rFonts w:cs="Times New Roman" w:ascii="Times New Roman" w:hAnsi="Times New Roman"/>
          <w:sz w:val="28"/>
          <w:szCs w:val="28"/>
        </w:rPr>
        <w:t>формирование представлений о математике как части мировой культуры и о месте математики в современной цивилизации, о способах описания на математическом языке явлений реального мира;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• </w:t>
      </w:r>
      <w:r>
        <w:rPr>
          <w:rFonts w:cs="Times New Roman" w:ascii="Times New Roman" w:hAnsi="Times New Roman"/>
          <w:sz w:val="28"/>
          <w:szCs w:val="28"/>
        </w:rPr>
        <w:t xml:space="preserve">развитие логического и критического мышления, культуры речи, способности к умственному эксперименту;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• </w:t>
      </w:r>
      <w:r>
        <w:rPr>
          <w:rFonts w:cs="Times New Roman" w:ascii="Times New Roman" w:hAnsi="Times New Roman"/>
          <w:sz w:val="28"/>
          <w:szCs w:val="28"/>
        </w:rPr>
        <w:t xml:space="preserve">формирование интеллектуальной честности и объективности, способности к преодолению мыслительных стереотипов, вытекающих из обыденного опыта;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• </w:t>
      </w:r>
      <w:r>
        <w:rPr>
          <w:rFonts w:cs="Times New Roman" w:ascii="Times New Roman" w:hAnsi="Times New Roman"/>
          <w:sz w:val="28"/>
          <w:szCs w:val="28"/>
        </w:rPr>
        <w:t>воспитание качеств личности, обеспечивающих социальную мобильность, способность принимать самостоятельные решения;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• </w:t>
      </w:r>
      <w:r>
        <w:rPr>
          <w:rFonts w:cs="Times New Roman" w:ascii="Times New Roman" w:hAnsi="Times New Roman"/>
          <w:sz w:val="28"/>
          <w:szCs w:val="28"/>
        </w:rPr>
        <w:t xml:space="preserve">формирование качеств мышления, необходимых для адаптации в современном информационном обществе;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• </w:t>
      </w:r>
      <w:r>
        <w:rPr>
          <w:rFonts w:cs="Times New Roman" w:ascii="Times New Roman" w:hAnsi="Times New Roman"/>
          <w:sz w:val="28"/>
          <w:szCs w:val="28"/>
        </w:rPr>
        <w:t>развитие интереса к математическому творчеству и математических способностей;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УМК: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Алгебра  и начала математического анализа: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Мордкович А.Г. Базовый и углубленный уровни: учебник для 10, 11 классов.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Описание места учебного предмета, курса в учебном плане</w:t>
      </w:r>
    </w:p>
    <w:tbl>
      <w:tblPr>
        <w:tblStyle w:val="a3"/>
        <w:tblW w:w="93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971"/>
        <w:gridCol w:w="3259"/>
        <w:gridCol w:w="3115"/>
      </w:tblGrid>
      <w:tr>
        <w:trPr/>
        <w:tc>
          <w:tcPr>
            <w:tcW w:w="29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/>
                <w:sz w:val="28"/>
                <w:szCs w:val="28"/>
              </w:rPr>
            </w:pPr>
            <w:bookmarkStart w:id="0" w:name="_GoBack"/>
            <w:r>
              <w:rPr>
                <w:rFonts w:eastAsia="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 xml:space="preserve">Класс </w:t>
            </w:r>
          </w:p>
        </w:tc>
        <w:tc>
          <w:tcPr>
            <w:tcW w:w="32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/>
                <w:sz w:val="28"/>
                <w:szCs w:val="28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Кол-во часов  в неделю</w:t>
            </w:r>
          </w:p>
        </w:tc>
        <w:tc>
          <w:tcPr>
            <w:tcW w:w="31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/>
                <w:sz w:val="28"/>
                <w:szCs w:val="28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 xml:space="preserve">Кол-во часов в год </w:t>
            </w:r>
          </w:p>
        </w:tc>
      </w:tr>
      <w:tr>
        <w:trPr/>
        <w:tc>
          <w:tcPr>
            <w:tcW w:w="29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/>
                <w:sz w:val="28"/>
                <w:szCs w:val="28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10</w:t>
            </w:r>
          </w:p>
        </w:tc>
        <w:tc>
          <w:tcPr>
            <w:tcW w:w="32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/>
                <w:sz w:val="28"/>
                <w:szCs w:val="28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4</w:t>
            </w:r>
          </w:p>
        </w:tc>
        <w:tc>
          <w:tcPr>
            <w:tcW w:w="31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/>
                <w:sz w:val="28"/>
                <w:szCs w:val="28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136</w:t>
            </w:r>
          </w:p>
        </w:tc>
      </w:tr>
      <w:tr>
        <w:trPr/>
        <w:tc>
          <w:tcPr>
            <w:tcW w:w="29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/>
                <w:sz w:val="28"/>
                <w:szCs w:val="28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11</w:t>
            </w:r>
          </w:p>
        </w:tc>
        <w:tc>
          <w:tcPr>
            <w:tcW w:w="32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/>
                <w:sz w:val="28"/>
                <w:szCs w:val="28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4</w:t>
            </w:r>
          </w:p>
        </w:tc>
        <w:tc>
          <w:tcPr>
            <w:tcW w:w="31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/>
                <w:sz w:val="28"/>
                <w:szCs w:val="28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132</w:t>
            </w:r>
          </w:p>
        </w:tc>
      </w:tr>
      <w:tr>
        <w:trPr/>
        <w:tc>
          <w:tcPr>
            <w:tcW w:w="29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/>
                <w:sz w:val="28"/>
                <w:szCs w:val="28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ИТОГО</w:t>
            </w:r>
          </w:p>
        </w:tc>
        <w:tc>
          <w:tcPr>
            <w:tcW w:w="6374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b/>
                <w:b/>
                <w:sz w:val="28"/>
                <w:szCs w:val="28"/>
              </w:rPr>
            </w:pPr>
            <w:bookmarkStart w:id="1" w:name="_GoBack"/>
            <w:r>
              <w:rPr>
                <w:rFonts w:eastAsia="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268</w:t>
            </w:r>
            <w:bookmarkEnd w:id="1"/>
          </w:p>
        </w:tc>
      </w:tr>
    </w:tbl>
    <w:p>
      <w:pPr>
        <w:pStyle w:val="Normal"/>
        <w:spacing w:before="0" w:after="160"/>
        <w:rPr>
          <w:rFonts w:ascii="Times New Roman" w:hAnsi="Times New Roman" w:cs="Times New Roman"/>
          <w:sz w:val="28"/>
          <w:szCs w:val="28"/>
        </w:rPr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70f12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Абзац списка Знак"/>
    <w:link w:val="ListParagraph"/>
    <w:uiPriority w:val="1"/>
    <w:qFormat/>
    <w:locked/>
    <w:rsid w:val="00570f12"/>
    <w:rPr>
      <w:rFonts w:eastAsia="" w:eastAsiaTheme="minorEastAsia"/>
      <w:lang w:eastAsia="ru-RU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Droid Sans Fallback" w:cs="Droid San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Droid San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Droid Sans"/>
    </w:rPr>
  </w:style>
  <w:style w:type="paragraph" w:styleId="ListParagraph">
    <w:name w:val="List Paragraph"/>
    <w:basedOn w:val="Normal"/>
    <w:link w:val="Style14"/>
    <w:uiPriority w:val="1"/>
    <w:qFormat/>
    <w:rsid w:val="00570f12"/>
    <w:pPr>
      <w:spacing w:lineRule="auto" w:line="276" w:before="0" w:after="200"/>
      <w:ind w:left="720" w:hanging="0"/>
      <w:contextualSpacing/>
    </w:pPr>
    <w:rPr>
      <w:rFonts w:eastAsia="" w:eastAsiaTheme="minorEastAsia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70f12"/>
    <w:pPr>
      <w:spacing w:after="0" w:line="240" w:lineRule="auto"/>
    </w:pPr>
    <w:rPr>
      <w:rFonts w:eastAsiaTheme="minorEastAsia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Application>LibreOffice/7.4.4.2$Linux_X86_64 LibreOffice_project/40$Build-2</Application>
  <AppVersion>15.0000</AppVersion>
  <Pages>2</Pages>
  <Words>207</Words>
  <Characters>1502</Characters>
  <CharactersWithSpaces>1696</CharactersWithSpaces>
  <Paragraphs>29</Paragraphs>
  <Company>Hewlett-Packard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2022-10-30T15:38:00Z</dcterms:created>
  <dc:creator>Николай</dc:creator>
  <dc:description/>
  <dc:language>ru-RU</dc:language>
  <cp:lastModifiedBy/>
  <dcterms:modified xsi:type="dcterms:W3CDTF">2023-10-24T19:44:31Z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